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1A" w:rsidRPr="00DD6643" w:rsidRDefault="00BF309C" w:rsidP="005A1D1A">
      <w:pPr>
        <w:jc w:val="center"/>
        <w:rPr>
          <w:b/>
          <w:bCs/>
          <w:sz w:val="44"/>
          <w:szCs w:val="44"/>
          <w:u w:val="single"/>
        </w:rPr>
      </w:pPr>
      <w:r w:rsidRPr="00DD6643">
        <w:rPr>
          <w:b/>
          <w:bCs/>
          <w:sz w:val="44"/>
          <w:szCs w:val="44"/>
          <w:u w:val="single"/>
        </w:rPr>
        <w:t>PANORAMA BÍBLICO - AULA 0</w:t>
      </w:r>
      <w:r w:rsidR="00DE4C39" w:rsidRPr="00DD6643">
        <w:rPr>
          <w:b/>
          <w:bCs/>
          <w:sz w:val="44"/>
          <w:szCs w:val="44"/>
          <w:u w:val="single"/>
        </w:rPr>
        <w:t>2</w:t>
      </w:r>
    </w:p>
    <w:p w:rsidR="00DD6643" w:rsidRDefault="00DD6643" w:rsidP="005A1D1A">
      <w:pPr>
        <w:jc w:val="center"/>
        <w:rPr>
          <w:b/>
          <w:bCs/>
          <w:sz w:val="50"/>
          <w:szCs w:val="50"/>
          <w:u w:val="single"/>
        </w:rPr>
      </w:pPr>
      <w:r w:rsidRPr="00DD6643">
        <w:rPr>
          <w:b/>
          <w:bCs/>
          <w:sz w:val="44"/>
          <w:szCs w:val="44"/>
          <w:u w:val="single"/>
        </w:rPr>
        <w:t>Suplemento: LIVROS APÓCRIFOS</w:t>
      </w:r>
    </w:p>
    <w:p w:rsidR="005A1D1A" w:rsidRDefault="005A1D1A" w:rsidP="005A1D1A">
      <w:pPr>
        <w:jc w:val="center"/>
        <w:rPr>
          <w:b/>
          <w:bCs/>
          <w:sz w:val="50"/>
          <w:szCs w:val="50"/>
          <w:u w:val="single"/>
        </w:rPr>
      </w:pPr>
    </w:p>
    <w:p w:rsidR="00DD6643" w:rsidRPr="00DD6643" w:rsidRDefault="00DD6643" w:rsidP="00DD6643">
      <w:pPr>
        <w:pStyle w:val="Ttulo1"/>
        <w:ind w:left="75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  <w:r w:rsidRPr="00DD6643">
        <w:rPr>
          <w:rFonts w:ascii="Arial" w:hAnsi="Arial" w:cs="Arial"/>
          <w:color w:val="000000" w:themeColor="text1"/>
          <w:sz w:val="36"/>
          <w:szCs w:val="36"/>
        </w:rPr>
        <w:t>O que são e porque os livros apócrifos não estão em todas as Bíblias?</w:t>
      </w:r>
    </w:p>
    <w:p w:rsidR="00DD6643" w:rsidRPr="00DD6643" w:rsidRDefault="00DD6643" w:rsidP="00DD6643">
      <w:pPr>
        <w:pStyle w:val="Ttulo1"/>
        <w:ind w:left="75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DD6643" w:rsidRPr="00DD6643" w:rsidRDefault="00DD6643" w:rsidP="00DD6643">
      <w:pPr>
        <w:pStyle w:val="Ttulo1"/>
        <w:ind w:left="75"/>
        <w:textAlignment w:val="baseline"/>
        <w:rPr>
          <w:rFonts w:ascii="Arial" w:hAnsi="Arial" w:cs="Arial"/>
          <w:color w:val="000000" w:themeColor="text1"/>
          <w:sz w:val="36"/>
          <w:szCs w:val="36"/>
        </w:rPr>
      </w:pPr>
    </w:p>
    <w:p w:rsidR="00DD6643" w:rsidRPr="00DD6643" w:rsidRDefault="00DD6643" w:rsidP="00DD6643">
      <w:pPr>
        <w:pStyle w:val="Ttulo1"/>
        <w:ind w:left="75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Etimologicamente, o termo “apócrifo” significa: “oculto”, “escondido”. É usado para designar os 14 ou 15 livros, ou partes de livros que, em algum tempo, foram colocados entre os livros do Velho e do Novo Testamento. Eles aparecem anexados nas versões Septuaginta e Vulgata Latina.</w:t>
      </w:r>
    </w:p>
    <w:p w:rsidR="00DD6643" w:rsidRPr="00DD6643" w:rsidRDefault="00DD6643" w:rsidP="00DD6643">
      <w:pPr>
        <w:pStyle w:val="Ttulo1"/>
        <w:ind w:left="75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O vocábulo tem sido empregado de forma diferente por católicos e protestantes:</w:t>
      </w:r>
    </w:p>
    <w:p w:rsidR="00DD6643" w:rsidRPr="00DD6643" w:rsidRDefault="00DD6643" w:rsidP="00DD6643">
      <w:pPr>
        <w:pStyle w:val="Ttulo1"/>
        <w:ind w:left="75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Para os protestantes “apócrifo” designa o conjunto de livros ou porções de livros que não fazia parte do cânon (lista de livros inspirados) hebraico;</w:t>
      </w:r>
    </w:p>
    <w:p w:rsidR="00DD6643" w:rsidRPr="00DD6643" w:rsidRDefault="00DD6643" w:rsidP="00DD6643">
      <w:pPr>
        <w:pStyle w:val="Ttulo1"/>
        <w:ind w:left="75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Para os católicos “Apócrifo” se refere aos livros que os estudiosos protestantes chamam de pseudo-epígrafos.</w:t>
      </w:r>
    </w:p>
    <w:p w:rsidR="00DD6643" w:rsidRPr="00DD6643" w:rsidRDefault="00DD6643" w:rsidP="00DD6643">
      <w:pPr>
        <w:pStyle w:val="Ttulo1"/>
        <w:ind w:left="75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Os livros que os protestantes chamam de “apócrifos”, os católicos chamam de “Deutero- canônicos”.</w:t>
      </w:r>
    </w:p>
    <w:p w:rsidR="00DD6643" w:rsidRPr="00DD6643" w:rsidRDefault="00DD6643" w:rsidP="00DD6643">
      <w:pPr>
        <w:pStyle w:val="Ttulo1"/>
        <w:ind w:left="75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Para os protestantes, os livros apócrifos não foram inspirados por Deus. São importantes fontes documentais para o conhecimento da história, cultura e religião dos Judeus. Também muito úteis para nossa compreensão dos acontecimentos intertestamentários (entre o Velho e o Novo Testamento). Mas não para estarem lado a lado com a literatura canônica (inspirada por Deus), pois ao compararmos uma literatura com a outra, logo percebemos profunda e radical diferença no estilo, na autoridade e até nos ensinamentos.</w:t>
      </w:r>
    </w:p>
    <w:p w:rsidR="00DD6643" w:rsidRPr="00DD6643" w:rsidRDefault="00DD6643" w:rsidP="00DD6643">
      <w:pPr>
        <w:pStyle w:val="Ttulo1"/>
        <w:ind w:left="75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A igreja Católica só se lembrou de incluí-los no Cânon (lista de livros inspirados por Deus) em 15 de abril de 1546, no Concílio de Trento, impondo-os aos seus fiéis como livros inspirados. Quem não aceitasse a decisão da igreja, seria por ela amaldiçoado.</w:t>
      </w:r>
    </w:p>
    <w:p w:rsidR="00DD6643" w:rsidRPr="00DD6643" w:rsidRDefault="00DD6643" w:rsidP="00DD6643">
      <w:pPr>
        <w:rPr>
          <w:color w:val="000000" w:themeColor="text1"/>
        </w:rPr>
      </w:pP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Por que rejeitamos os apócrifos?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Se a mente divina inspirou a cada escritor, o produto destes diferentes autores deve estar em harmonia entre si.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Portanto, os primeiros livros se constituem o critério para todos os demais livros que se consideram ou são chamados de inspirados. Mas os livros conhecidos como apócrifos: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1. Não se harmonizam em ensino e doutrina com Moisés e outros profetas canônicos;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2. Nem Jesus, nem os apóstolos citaram os livros apócrifos como fonte de autoridade.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lastRenderedPageBreak/>
        <w:t>Por que então, a Igreja Católica continua apegada aos livros apócrifos? Porque as doutrinas fictícias dos apócrifos confirmam falsos ensinos da igreja, como por exemplo: oração pelos santos, falsas curas, dar esmolas para libertar da morte e do pecado, e salvação pelas obras.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Eis alguns ensinos de apócrifos: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1. Ensino da Arte Mágica – Tobias 6:5-8. Refutação bíblica: Marcos 16:17; Atos 16:18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2. Dar Esmolas Purifica do Pecado – Tobias 12: 8 e 9; Eclesiático 3:33. Refutação bíblica: 1 Pedro 1:18 e 19; Judas 24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3. Pecados Perdoados pela Oração – Eclesiástico 3:4. Refutação bíblica: Prov. 28:1; 1 João 1:9; 2: 1e2.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4. Orações pelos Mortos – 2 Macabeus 12: 42-46. Refutação bíblica: Atos 2:34; Isaías 38:18; Lucas 16:26; Isaías 8:20.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5. Ensino do Purgatório – Sabedoria 3:1-4 (imortalidade da alma). Refutação bíblica: 1 João 1:7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6. O Anjo Relata uma Falsidade – Tobias 5: 1-19. Refutação bíblica: Lucas 1:19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7. Uma Mulher Jejuando toda Sua Vida – Judith 8: 5 e 6.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Esta é uma história parecida com outras lendas católicas com respeito a seus santos canonizados. Uma mulher dificilmente jejuaria por toda sua vida. Jesus, mesmo sendo divino-humano, jejuou 40 dias, não pela vida toda.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8. Simeão e Levi mataram os habitantes de Siqueia por ordem de Deus – Judite 9:2. Refutação bíblica: Deus não tinha nada a ver com isto: Gênesis 34:30; 49: 5-7; Romanos 12: 19, 17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9. A Imaculada Conceição – Sabedoria 8:19 e 20. Este texto é usado pelos católicos para sustentar a doutrina de que Maria nascera sem pecados. Refutação bíblica: Lucas 1: 30-35; Salmo 51:5; Romanos 3:23.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10. Ensinos da Crueldade e do Egoísmo – Eclesiástico 12:6. Refutação bíblica: Provérbios 25:21,22; Romanos 12:20; João 6:5; Marcos 6:44-48.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Há muitos outros ensinamentos errados, mas, creio serem estes suficientes para aceitarmos que tais livros devem realmente ficar fora da lista de livros inspirados.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Apócrifos do Antigo Testamento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1) O 1º Livro de Esdras;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2) O 2º Livro de Esdras;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(Na versão Vulgata: O Esdra Canônico é chamado de 1º Esdras e Neemias de 2º Esdras; enquanto o 1º Livro de Esdras apócrifo é chamado de 3º Esdras).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3) Tobias;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</w:r>
      <w:r w:rsidRPr="00DD6643">
        <w:rPr>
          <w:rFonts w:ascii="Arial" w:hAnsi="Arial" w:cs="Arial"/>
          <w:color w:val="000000" w:themeColor="text1"/>
          <w:sz w:val="21"/>
          <w:szCs w:val="21"/>
        </w:rPr>
        <w:lastRenderedPageBreak/>
        <w:t>4) Judite;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5) Adições ao Livro de Ester;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6) A Sabedoria de Salomão;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7) A Sabedoria de Jesus o filho de Sisaque, ou Eclesiástico;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8) Baruque;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9) A Carta de Jeremias;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10) A oração de Azarias e o Canto das Três Jovens;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11) Susana;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12) Bel e o Dragão;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13) A oração de Manasses;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14) O 1º Livro de Macabeus;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15) O 2º Livro de Macabeus;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Apócrifos Deutero-canônicos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1) Tobias;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2) Judite;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3) Adições ao Livro de Éster (10:4 – 16:22);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4) Sabedoria;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5) Eclesiástico;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6) Baruque;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7) Susana (Daniel 13);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8) Bel e o Dragão (Daniel 14);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9) 1º Macabeus;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10) 2º Macabeus;</w:t>
      </w:r>
    </w:p>
    <w:p w:rsidR="00DD6643" w:rsidRPr="00DD6643" w:rsidRDefault="00DD6643" w:rsidP="00DD664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Apócrifos do Antigo Testamento</w:t>
      </w:r>
    </w:p>
    <w:p w:rsidR="00DD6643" w:rsidRPr="00DD6643" w:rsidRDefault="00DD6643" w:rsidP="00DD664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Os apócrifos do Antigo Testamento podem ser facilmente identificados comparando os livros das Bíblias utilizadas pela maioria das “Sociedades Bíblicas” com uma Bíblia Católica.</w:t>
      </w:r>
    </w:p>
    <w:p w:rsidR="00DD6643" w:rsidRPr="00DD6643" w:rsidRDefault="00DD6643" w:rsidP="00DD6643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Na comparação abaixo, os livros em negrito constituem os apócrifos (chamados de Deutero-canônicos pelos Católicos). Aqueles não negritados são aceitos como canônicos por protestantes e Católicos.</w:t>
      </w:r>
    </w:p>
    <w:p w:rsidR="00DD6643" w:rsidRPr="00DD6643" w:rsidRDefault="00DD6643" w:rsidP="00DD6643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Pentateuco: Gênesis, Êxodo, Levíticos, Números e Deuteronômio;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Históricos: Josué, Juízes, Rute, 1 Samuel, 2 Samuel, 1 Reis, 2 Reis, 1 Crônicas, 2 Crônicas, Esdras, Neemias,</w:t>
      </w:r>
      <w:r w:rsidRPr="00DD664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D6643">
        <w:rPr>
          <w:rStyle w:val="Forte"/>
          <w:rFonts w:ascii="inherit" w:hAnsi="inherit" w:cs="Arial"/>
          <w:color w:val="000000" w:themeColor="text1"/>
          <w:bdr w:val="none" w:sz="0" w:space="0" w:color="auto" w:frame="1"/>
        </w:rPr>
        <w:t>Tobias, Judite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t>, Ester (com acréscimos),</w:t>
      </w:r>
      <w:r w:rsidRPr="00DD664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D6643">
        <w:rPr>
          <w:rStyle w:val="Forte"/>
          <w:rFonts w:ascii="inherit" w:hAnsi="inherit" w:cs="Arial"/>
          <w:color w:val="000000" w:themeColor="text1"/>
          <w:bdr w:val="none" w:sz="0" w:space="0" w:color="auto" w:frame="1"/>
        </w:rPr>
        <w:t>1 Macabeus, 2 Macabeus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t>.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Sapienciais: Jó, Salmos, Provérbios, Eclesiastes, Cântico dos Cânticos,</w:t>
      </w:r>
      <w:r w:rsidRPr="00DD664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D6643">
        <w:rPr>
          <w:rStyle w:val="Forte"/>
          <w:rFonts w:ascii="inherit" w:hAnsi="inherit" w:cs="Arial"/>
          <w:color w:val="000000" w:themeColor="text1"/>
          <w:bdr w:val="none" w:sz="0" w:space="0" w:color="auto" w:frame="1"/>
        </w:rPr>
        <w:t>Sabedoria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t>,</w:t>
      </w:r>
      <w:r w:rsidRPr="00DD6643">
        <w:rPr>
          <w:rStyle w:val="Forte"/>
          <w:rFonts w:ascii="inherit" w:hAnsi="inherit" w:cs="Arial"/>
          <w:color w:val="000000" w:themeColor="text1"/>
          <w:bdr w:val="none" w:sz="0" w:space="0" w:color="auto" w:frame="1"/>
        </w:rPr>
        <w:t>Eclesiástico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t>.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Proféticos: Isaías, Jeremias, Lamentações,</w:t>
      </w:r>
      <w:r w:rsidRPr="00DD6643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DD6643">
        <w:rPr>
          <w:rStyle w:val="Forte"/>
          <w:rFonts w:ascii="inherit" w:hAnsi="inherit" w:cs="Arial"/>
          <w:color w:val="000000" w:themeColor="text1"/>
          <w:bdr w:val="none" w:sz="0" w:space="0" w:color="auto" w:frame="1"/>
        </w:rPr>
        <w:t>Baruque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t>, Ezequiel, Daniel (com acréscimo), Oséias, Joel, Amós, Abdias (Obadias), Jonas, Miquéias, Naum, Habacuque, Sofonias, Ageu, Zacarias, Malaquias.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Total: 46 Livros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39 Canônicos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+7 Deutero-canônicos ( = aqueles em negrito)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Apócrifos do Novo Testamento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lastRenderedPageBreak/>
        <w:t>Os apócrifos do Novo Testamento não oferecem problema porque são rejeitados por todas as igrejas cristãs. E não podia ser diferente. Observe o ensino, como por exemplo, do evangelho de São Tomé: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“Jesus atravessava uma aldeia e um menino que passava correndo, esbarra-lhe no ombro. Jesus irritado, disse: Não continuarás tua carreira. Imediatamente o menino caiu morto. Seus pais correram a falar com José, este repreende a Jesus que castiga os reclamantes com terrível cegueira”.</w:t>
      </w:r>
      <w:r w:rsidRPr="00DD6643">
        <w:rPr>
          <w:rFonts w:ascii="Arial" w:hAnsi="Arial" w:cs="Arial"/>
          <w:color w:val="000000" w:themeColor="text1"/>
          <w:sz w:val="21"/>
          <w:szCs w:val="21"/>
        </w:rPr>
        <w:br/>
        <w:t>Tal relato não é compatível com a sublimidade dos ensinos de Cristo e é suficiente para provar que este evangelho é espúrio. “Trouxeram-lhe, então, algumas crianças, para que lhes impusesse as mãos e orasse; mas os discípulos os repreendiam. Jesus, porém, disse: Deixai os pequeninos, não os embaraceis de vir a mim, porque dos tais é o reino dos céus. E, tendo-lhes imposto as mãos, retirou-se dali.” Mateus 19:13-15.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Lista dos Apócrifos do Novo Testamento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1) Evangelhos: Evangelho Segundo Hebreus, Evangelho dos Egípcios; Evangelhos dos Ebionitas; Evangelho de Pedro; Protoevangelho de Tiago, Evangelho de Tomé; Evangelho de Filipe, Evangelho de Gamaliel; Evangelho da Verdade.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2) Epístolas: Epístola de Clemente; as 7 Espístolas de Inácio; aos Efésios, aos Magnésios, aos Trálios, aos Romanos, aos Filadélfios, aos Esmirnenses e a Policarpo; a Epístola de Policarpo aos Filipenses; Epístola de Barnabé.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3) Atos: Atos de Paulo, Atos de Pedro, Atos de João, Atos de André, Atos de Tomé.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4) Apocalipses: Apocalipse de Pedro, o Pastor de Hermas, Apocalipse de Paulo, Apocalipse de Tomé; Apocalipse de Estêvão.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5) Manuais de Instrução: Didaquê ou Ensino dos 12 Apóstolos, 2 de Clemente. Pregação de Pedro.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Total: 34 livros – são mais do que os Canônicos do Novo Testamento (que somam 27).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Muitos destes livros disputaram um lugar junto ao Cânon Bíblico, mas graças a Deus, foram rejeitados pela Igreja Cristã, assessorada pelo Espírito Santo. Se estes livros pertencessem à lista de livros inspirados por Deus, certamente manchariam a beleza da sã e pura Palavra de Deus.</w:t>
      </w:r>
    </w:p>
    <w:p w:rsidR="00DD6643" w:rsidRPr="00DD6643" w:rsidRDefault="00DD6643" w:rsidP="00DD6643">
      <w:pPr>
        <w:pStyle w:val="NormalWeb"/>
        <w:spacing w:before="0" w:beforeAutospacing="0" w:after="330" w:afterAutospacing="0" w:line="270" w:lineRule="atLeast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DD6643">
        <w:rPr>
          <w:rFonts w:ascii="Arial" w:hAnsi="Arial" w:cs="Arial"/>
          <w:color w:val="000000" w:themeColor="text1"/>
          <w:sz w:val="21"/>
          <w:szCs w:val="21"/>
        </w:rPr>
        <w:t>Devemos, portanto, nos apegar apenas aos 66 livros como dignos de confiança em termos da revelação de Deus ao homem. Nestes livros, 39 no Antigo Testamento e 27 no Novo Testamento, temos toda a revelação necessária para a salvação do homem. A Sociedade Bíblica do Brasil – com razão – adota estes 66 livros como padrão para as Bíblias que produz.</w:t>
      </w:r>
    </w:p>
    <w:p w:rsidR="00251480" w:rsidRPr="002F4AB7" w:rsidRDefault="00251480" w:rsidP="00DD6643">
      <w:pPr>
        <w:spacing w:before="100" w:beforeAutospacing="1" w:after="100" w:afterAutospacing="1"/>
        <w:jc w:val="both"/>
        <w:rPr>
          <w:szCs w:val="22"/>
        </w:rPr>
      </w:pPr>
    </w:p>
    <w:p w:rsidR="00E44D1D" w:rsidRPr="002F4AB7" w:rsidRDefault="00E44D1D" w:rsidP="002F4AB7">
      <w:pPr>
        <w:jc w:val="both"/>
        <w:rPr>
          <w:szCs w:val="22"/>
        </w:rPr>
      </w:pPr>
    </w:p>
    <w:sectPr w:rsidR="00E44D1D" w:rsidRPr="002F4AB7" w:rsidSect="003175C5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615" w:rsidRDefault="000E0615">
      <w:r>
        <w:separator/>
      </w:r>
    </w:p>
  </w:endnote>
  <w:endnote w:type="continuationSeparator" w:id="1">
    <w:p w:rsidR="000E0615" w:rsidRDefault="000E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414D71" w:rsidP="00FC3DF8">
    <w:pPr>
      <w:rPr>
        <w:sz w:val="20"/>
        <w:szCs w:val="20"/>
      </w:rPr>
    </w:pPr>
    <w:r w:rsidRPr="00414D71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3175C5" w:rsidP="003175C5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615" w:rsidRDefault="000E0615">
      <w:r>
        <w:separator/>
      </w:r>
    </w:p>
  </w:footnote>
  <w:footnote w:type="continuationSeparator" w:id="1">
    <w:p w:rsidR="000E0615" w:rsidRDefault="000E0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414D71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36"/>
    <w:multiLevelType w:val="multilevel"/>
    <w:tmpl w:val="7EF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6B8B"/>
    <w:multiLevelType w:val="multilevel"/>
    <w:tmpl w:val="2826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F95900"/>
    <w:multiLevelType w:val="multilevel"/>
    <w:tmpl w:val="4E0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B3828"/>
    <w:multiLevelType w:val="multilevel"/>
    <w:tmpl w:val="308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40CFA"/>
    <w:multiLevelType w:val="multilevel"/>
    <w:tmpl w:val="1AB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BCC"/>
    <w:multiLevelType w:val="multilevel"/>
    <w:tmpl w:val="E15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F0E8A"/>
    <w:multiLevelType w:val="multilevel"/>
    <w:tmpl w:val="FDE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31675"/>
    <w:multiLevelType w:val="multilevel"/>
    <w:tmpl w:val="73D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F77D6"/>
    <w:multiLevelType w:val="multilevel"/>
    <w:tmpl w:val="478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AF4EDE"/>
    <w:multiLevelType w:val="multilevel"/>
    <w:tmpl w:val="AE3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FB50C02"/>
    <w:multiLevelType w:val="multilevel"/>
    <w:tmpl w:val="954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4877EBE"/>
    <w:multiLevelType w:val="multilevel"/>
    <w:tmpl w:val="463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023D25"/>
    <w:multiLevelType w:val="multilevel"/>
    <w:tmpl w:val="D29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D63948"/>
    <w:multiLevelType w:val="multilevel"/>
    <w:tmpl w:val="97F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F3416A"/>
    <w:multiLevelType w:val="multilevel"/>
    <w:tmpl w:val="8F5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C65F13"/>
    <w:multiLevelType w:val="multilevel"/>
    <w:tmpl w:val="4CA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2436C3"/>
    <w:multiLevelType w:val="multilevel"/>
    <w:tmpl w:val="29B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510B36"/>
    <w:multiLevelType w:val="multilevel"/>
    <w:tmpl w:val="B43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7C009C"/>
    <w:multiLevelType w:val="multilevel"/>
    <w:tmpl w:val="075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77D7528"/>
    <w:multiLevelType w:val="multilevel"/>
    <w:tmpl w:val="9A9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926149"/>
    <w:multiLevelType w:val="multilevel"/>
    <w:tmpl w:val="0EA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0C2890"/>
    <w:multiLevelType w:val="multilevel"/>
    <w:tmpl w:val="C54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3"/>
  </w:num>
  <w:num w:numId="6">
    <w:abstractNumId w:val="21"/>
  </w:num>
  <w:num w:numId="7">
    <w:abstractNumId w:val="2"/>
  </w:num>
  <w:num w:numId="8">
    <w:abstractNumId w:val="15"/>
  </w:num>
  <w:num w:numId="9">
    <w:abstractNumId w:val="11"/>
  </w:num>
  <w:num w:numId="10">
    <w:abstractNumId w:val="25"/>
  </w:num>
  <w:num w:numId="11">
    <w:abstractNumId w:val="18"/>
  </w:num>
  <w:num w:numId="12">
    <w:abstractNumId w:val="3"/>
  </w:num>
  <w:num w:numId="13">
    <w:abstractNumId w:val="28"/>
  </w:num>
  <w:num w:numId="14">
    <w:abstractNumId w:val="37"/>
  </w:num>
  <w:num w:numId="15">
    <w:abstractNumId w:val="26"/>
  </w:num>
  <w:num w:numId="16">
    <w:abstractNumId w:val="39"/>
  </w:num>
  <w:num w:numId="17">
    <w:abstractNumId w:val="35"/>
  </w:num>
  <w:num w:numId="18">
    <w:abstractNumId w:val="27"/>
  </w:num>
  <w:num w:numId="19">
    <w:abstractNumId w:val="24"/>
  </w:num>
  <w:num w:numId="20">
    <w:abstractNumId w:val="9"/>
  </w:num>
  <w:num w:numId="21">
    <w:abstractNumId w:val="5"/>
  </w:num>
  <w:num w:numId="22">
    <w:abstractNumId w:val="19"/>
  </w:num>
  <w:num w:numId="23">
    <w:abstractNumId w:val="34"/>
  </w:num>
  <w:num w:numId="24">
    <w:abstractNumId w:val="6"/>
  </w:num>
  <w:num w:numId="25">
    <w:abstractNumId w:val="0"/>
  </w:num>
  <w:num w:numId="26">
    <w:abstractNumId w:val="10"/>
  </w:num>
  <w:num w:numId="27">
    <w:abstractNumId w:val="30"/>
  </w:num>
  <w:num w:numId="28">
    <w:abstractNumId w:val="38"/>
  </w:num>
  <w:num w:numId="29">
    <w:abstractNumId w:val="31"/>
  </w:num>
  <w:num w:numId="30">
    <w:abstractNumId w:val="8"/>
  </w:num>
  <w:num w:numId="31">
    <w:abstractNumId w:val="12"/>
  </w:num>
  <w:num w:numId="32">
    <w:abstractNumId w:val="14"/>
  </w:num>
  <w:num w:numId="33">
    <w:abstractNumId w:val="4"/>
  </w:num>
  <w:num w:numId="34">
    <w:abstractNumId w:val="22"/>
  </w:num>
  <w:num w:numId="35">
    <w:abstractNumId w:val="32"/>
  </w:num>
  <w:num w:numId="36">
    <w:abstractNumId w:val="36"/>
  </w:num>
  <w:num w:numId="37">
    <w:abstractNumId w:val="16"/>
  </w:num>
  <w:num w:numId="38">
    <w:abstractNumId w:val="1"/>
  </w:num>
  <w:num w:numId="39">
    <w:abstractNumId w:val="20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5CC4"/>
    <w:rsid w:val="000E0615"/>
    <w:rsid w:val="000E751E"/>
    <w:rsid w:val="00114488"/>
    <w:rsid w:val="001B26CD"/>
    <w:rsid w:val="00202649"/>
    <w:rsid w:val="0023641E"/>
    <w:rsid w:val="00242449"/>
    <w:rsid w:val="00251480"/>
    <w:rsid w:val="00277F7C"/>
    <w:rsid w:val="002F4AB7"/>
    <w:rsid w:val="003175C5"/>
    <w:rsid w:val="00320E1C"/>
    <w:rsid w:val="00414D71"/>
    <w:rsid w:val="004E7A83"/>
    <w:rsid w:val="004F0022"/>
    <w:rsid w:val="00512C11"/>
    <w:rsid w:val="005201B4"/>
    <w:rsid w:val="00545557"/>
    <w:rsid w:val="00576307"/>
    <w:rsid w:val="00592397"/>
    <w:rsid w:val="00594291"/>
    <w:rsid w:val="005A1D1A"/>
    <w:rsid w:val="005A2C47"/>
    <w:rsid w:val="005B4621"/>
    <w:rsid w:val="00622776"/>
    <w:rsid w:val="006B1CE4"/>
    <w:rsid w:val="006C6B3D"/>
    <w:rsid w:val="006E66B9"/>
    <w:rsid w:val="00855815"/>
    <w:rsid w:val="00922A56"/>
    <w:rsid w:val="0094318C"/>
    <w:rsid w:val="00976744"/>
    <w:rsid w:val="009767BC"/>
    <w:rsid w:val="009B26C0"/>
    <w:rsid w:val="009C4180"/>
    <w:rsid w:val="009D7FAE"/>
    <w:rsid w:val="00A249BD"/>
    <w:rsid w:val="00A33D3A"/>
    <w:rsid w:val="00A8735C"/>
    <w:rsid w:val="00AB1FE1"/>
    <w:rsid w:val="00AC3AE3"/>
    <w:rsid w:val="00AD6EEF"/>
    <w:rsid w:val="00AF55A3"/>
    <w:rsid w:val="00B072FF"/>
    <w:rsid w:val="00B64995"/>
    <w:rsid w:val="00B823FB"/>
    <w:rsid w:val="00BA2D0A"/>
    <w:rsid w:val="00BA437B"/>
    <w:rsid w:val="00BB1CFA"/>
    <w:rsid w:val="00BC3F3D"/>
    <w:rsid w:val="00BF309C"/>
    <w:rsid w:val="00C70E37"/>
    <w:rsid w:val="00CC6502"/>
    <w:rsid w:val="00CE679A"/>
    <w:rsid w:val="00CF76A3"/>
    <w:rsid w:val="00D130DC"/>
    <w:rsid w:val="00D54DB2"/>
    <w:rsid w:val="00D54E55"/>
    <w:rsid w:val="00DB45DB"/>
    <w:rsid w:val="00DD6643"/>
    <w:rsid w:val="00DE4C39"/>
    <w:rsid w:val="00E067A1"/>
    <w:rsid w:val="00E44D1D"/>
    <w:rsid w:val="00E622E0"/>
    <w:rsid w:val="00E656A4"/>
    <w:rsid w:val="00ED758E"/>
    <w:rsid w:val="00F577B5"/>
    <w:rsid w:val="00F6664D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D664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D6643"/>
  </w:style>
  <w:style w:type="character" w:styleId="Forte">
    <w:name w:val="Strong"/>
    <w:basedOn w:val="Fontepargpadro"/>
    <w:uiPriority w:val="22"/>
    <w:qFormat/>
    <w:rsid w:val="00DD6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1283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4</cp:revision>
  <dcterms:created xsi:type="dcterms:W3CDTF">2016-04-06T01:20:00Z</dcterms:created>
  <dcterms:modified xsi:type="dcterms:W3CDTF">2020-10-16T17:06:00Z</dcterms:modified>
</cp:coreProperties>
</file>